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6A99" w14:textId="77777777" w:rsidR="00DF304A" w:rsidRPr="00462D91" w:rsidRDefault="00DF304A" w:rsidP="00462D91">
      <w:pPr>
        <w:spacing w:after="0" w:line="240" w:lineRule="auto"/>
      </w:pPr>
    </w:p>
    <w:p w14:paraId="68DCCDF9" w14:textId="26D615CA" w:rsidR="00D96755" w:rsidRDefault="00914DAA" w:rsidP="00462D91">
      <w:pPr>
        <w:spacing w:after="0" w:line="240" w:lineRule="auto"/>
      </w:pPr>
      <w:r>
        <w:t>October 31, 2025</w:t>
      </w:r>
    </w:p>
    <w:p w14:paraId="135665E5" w14:textId="77777777" w:rsidR="00914DAA" w:rsidRPr="00462D91" w:rsidRDefault="00914DAA" w:rsidP="00462D91">
      <w:pPr>
        <w:spacing w:after="0" w:line="240" w:lineRule="auto"/>
      </w:pPr>
    </w:p>
    <w:p w14:paraId="48E63846" w14:textId="17AD1DBC" w:rsidR="00DF304A" w:rsidRPr="00DF304A" w:rsidRDefault="00DF304A" w:rsidP="00462D91">
      <w:pPr>
        <w:spacing w:after="0" w:line="240" w:lineRule="auto"/>
        <w:rPr>
          <w:b/>
          <w:bCs/>
        </w:rPr>
      </w:pPr>
      <w:r w:rsidRPr="00DF304A">
        <w:rPr>
          <w:b/>
          <w:bCs/>
        </w:rPr>
        <w:t>RE: Resolution No. 6884, RESOLUTION OF THE CITY COUNCIL OF THE CITY OF MENLO PARK ADOPTING REVISIONS TO THE BELOW MARKET RATE HOUSING PROGRAM GUIDELINES</w:t>
      </w:r>
    </w:p>
    <w:p w14:paraId="790B74FA" w14:textId="77777777" w:rsidR="005B73A8" w:rsidRDefault="005B73A8" w:rsidP="00462D91">
      <w:pPr>
        <w:spacing w:after="0" w:line="240" w:lineRule="auto"/>
      </w:pPr>
    </w:p>
    <w:p w14:paraId="7D76DFB1" w14:textId="6D3E0572" w:rsidR="00DF304A" w:rsidRDefault="00DF304A" w:rsidP="00462D91">
      <w:pPr>
        <w:spacing w:after="0" w:line="240" w:lineRule="auto"/>
      </w:pPr>
      <w:r>
        <w:t>Dear Mayor Combs, City Council Members, Justin Murphy, City Manager, Tom Smith, C</w:t>
      </w:r>
      <w:r w:rsidR="006C198D">
        <w:t xml:space="preserve">ity </w:t>
      </w:r>
      <w:r>
        <w:t>Housing Commission</w:t>
      </w:r>
      <w:r w:rsidR="005B73A8">
        <w:t>:</w:t>
      </w:r>
    </w:p>
    <w:p w14:paraId="6654BF1F" w14:textId="77777777" w:rsidR="005B73A8" w:rsidRDefault="005B73A8" w:rsidP="00462D91">
      <w:pPr>
        <w:spacing w:after="0" w:line="240" w:lineRule="auto"/>
      </w:pPr>
    </w:p>
    <w:p w14:paraId="6422A412" w14:textId="77777777" w:rsidR="00241CAC" w:rsidRDefault="00933E32" w:rsidP="00462D91">
      <w:pPr>
        <w:spacing w:after="0" w:line="240" w:lineRule="auto"/>
      </w:pPr>
      <w:r>
        <w:t xml:space="preserve">Based on the above referenced </w:t>
      </w:r>
      <w:r w:rsidR="005B73A8">
        <w:t>R</w:t>
      </w:r>
      <w:r>
        <w:t>esolution, I propose that</w:t>
      </w:r>
      <w:r w:rsidR="00241CAC">
        <w:t>:</w:t>
      </w:r>
    </w:p>
    <w:p w14:paraId="67F9616F" w14:textId="77777777" w:rsidR="00241CAC" w:rsidRDefault="00241CAC" w:rsidP="00462D91">
      <w:pPr>
        <w:spacing w:after="0" w:line="240" w:lineRule="auto"/>
      </w:pPr>
    </w:p>
    <w:p w14:paraId="5A2FA7B7" w14:textId="696F255D" w:rsidR="00241CAC" w:rsidRDefault="00241CAC" w:rsidP="00462D91">
      <w:pPr>
        <w:spacing w:after="0" w:line="240" w:lineRule="auto"/>
      </w:pPr>
      <w:r>
        <w:t>1)</w:t>
      </w:r>
      <w:r w:rsidR="00933E32">
        <w:t xml:space="preserve"> the City Council’s Below Market Rate (BMR) percent rate</w:t>
      </w:r>
      <w:r>
        <w:t xml:space="preserve"> of 15%</w:t>
      </w:r>
      <w:r w:rsidR="00933E32">
        <w:t xml:space="preserve"> </w:t>
      </w:r>
      <w:r>
        <w:t xml:space="preserve">is too low, </w:t>
      </w:r>
      <w:r w:rsidR="00933E32">
        <w:t xml:space="preserve">and </w:t>
      </w:r>
    </w:p>
    <w:p w14:paraId="098BCBB3" w14:textId="22AE01E0" w:rsidR="00241CAC" w:rsidRDefault="00933E32" w:rsidP="00462D91">
      <w:pPr>
        <w:spacing w:after="0" w:line="240" w:lineRule="auto"/>
      </w:pPr>
      <w:r>
        <w:t xml:space="preserve">2) the penalty </w:t>
      </w:r>
      <w:r w:rsidR="005B73A8">
        <w:t xml:space="preserve">on Developers </w:t>
      </w:r>
      <w:r>
        <w:t xml:space="preserve">for not meeting the BMR rate </w:t>
      </w:r>
      <w:r w:rsidR="00241CAC">
        <w:t>is too lenient.</w:t>
      </w:r>
    </w:p>
    <w:p w14:paraId="4D6F4BD4" w14:textId="77777777" w:rsidR="00241CAC" w:rsidRDefault="00241CAC" w:rsidP="00462D91">
      <w:pPr>
        <w:spacing w:after="0" w:line="240" w:lineRule="auto"/>
      </w:pPr>
    </w:p>
    <w:p w14:paraId="4A8264F3" w14:textId="767E5862" w:rsidR="005B73A8" w:rsidRDefault="00241CAC" w:rsidP="00462D91">
      <w:pPr>
        <w:spacing w:after="0" w:line="240" w:lineRule="auto"/>
      </w:pPr>
      <w:r>
        <w:t>T</w:t>
      </w:r>
      <w:r w:rsidR="005B73A8">
        <w:t xml:space="preserve">he penalty on developers who do NOT meet BMR of 15% of units </w:t>
      </w:r>
      <w:r w:rsidR="00933E32">
        <w:t>financially benefits the developers</w:t>
      </w:r>
      <w:r>
        <w:t xml:space="preserve"> and the 15% BMR works against increased affordability.</w:t>
      </w:r>
    </w:p>
    <w:p w14:paraId="2B6ED224" w14:textId="77777777" w:rsidR="005B73A8" w:rsidRDefault="005B73A8" w:rsidP="00462D91">
      <w:pPr>
        <w:spacing w:after="0" w:line="240" w:lineRule="auto"/>
      </w:pPr>
    </w:p>
    <w:p w14:paraId="1255E22F" w14:textId="46864A32" w:rsidR="00933E32" w:rsidRDefault="005B73A8" w:rsidP="00462D91">
      <w:pPr>
        <w:spacing w:after="0" w:line="240" w:lineRule="auto"/>
      </w:pPr>
      <w:r>
        <w:t>The penalty for having too few BMR units is 3% of the market value for each missing unit. For example: a development of 100 units would me</w:t>
      </w:r>
      <w:r w:rsidR="00241CAC">
        <w:t>an</w:t>
      </w:r>
      <w:r>
        <w:t xml:space="preserve"> 15 BMR unit</w:t>
      </w:r>
      <w:r w:rsidR="00241CAC">
        <w:t>s</w:t>
      </w:r>
      <w:r>
        <w:t xml:space="preserve">. </w:t>
      </w:r>
      <w:r w:rsidR="00241CAC">
        <w:t>According to the City’s Resolution No. 6884, i</w:t>
      </w:r>
      <w:r>
        <w:t xml:space="preserve">f </w:t>
      </w:r>
      <w:r w:rsidR="00241CAC">
        <w:t>no</w:t>
      </w:r>
      <w:r>
        <w:t xml:space="preserve"> BMR unit</w:t>
      </w:r>
      <w:r w:rsidR="00241CAC">
        <w:t>s</w:t>
      </w:r>
      <w:r>
        <w:t xml:space="preserve"> are built, the penalty would be 3% x 15, or 45% of the price of one unit. That seems a small penalty for the developer selling the 15 units at market value.</w:t>
      </w:r>
    </w:p>
    <w:p w14:paraId="3B716246" w14:textId="77777777" w:rsidR="00DD6EAD" w:rsidRDefault="00DD6EAD" w:rsidP="00462D91">
      <w:pPr>
        <w:spacing w:after="0" w:line="240" w:lineRule="auto"/>
      </w:pPr>
    </w:p>
    <w:p w14:paraId="04A9D8C3" w14:textId="41D0D34E" w:rsidR="005552F3" w:rsidRDefault="00DD6EAD" w:rsidP="005552F3">
      <w:pPr>
        <w:spacing w:after="0" w:line="240" w:lineRule="auto"/>
      </w:pPr>
      <w:r>
        <w:t>Today’s Google AI search indicates: “</w:t>
      </w:r>
      <w:r w:rsidRPr="00DD6EAD">
        <w:t>The median price of condominiums in Menlo Park, CA, varies by source and market segment, with </w:t>
      </w:r>
      <w:hyperlink r:id="rId5" w:history="1">
        <w:r w:rsidRPr="00DD6EAD">
          <w:rPr>
            <w:rStyle w:val="Hyperlink"/>
          </w:rPr>
          <w:t>Zillow</w:t>
        </w:r>
      </w:hyperlink>
      <w:r w:rsidRPr="00DD6EAD">
        <w:t> showing a 1-bedroom median of $725,000 and </w:t>
      </w:r>
      <w:hyperlink r:id="rId6" w:history="1">
        <w:r w:rsidRPr="00DD6EAD">
          <w:rPr>
            <w:rStyle w:val="Hyperlink"/>
          </w:rPr>
          <w:t>Homes.com</w:t>
        </w:r>
      </w:hyperlink>
      <w:r w:rsidRPr="00DD6EAD">
        <w:t> listing a median sale price of $1,114,500 for 2-bedroom condos as of late 2025</w:t>
      </w:r>
      <w:r>
        <w:t xml:space="preserve">”. </w:t>
      </w:r>
      <w:r w:rsidR="00A76F68">
        <w:t>Therefore,</w:t>
      </w:r>
      <w:r>
        <w:t xml:space="preserve"> the BMR rate would </w:t>
      </w:r>
      <w:r w:rsidR="00A76F68">
        <w:t>put the pricing at</w:t>
      </w:r>
      <w:r>
        <w:t xml:space="preserve"> about $6</w:t>
      </w:r>
      <w:r w:rsidR="00A76F68">
        <w:t>16</w:t>
      </w:r>
      <w:r>
        <w:t>,</w:t>
      </w:r>
      <w:r w:rsidR="00A76F68">
        <w:t>25</w:t>
      </w:r>
      <w:r>
        <w:t>0 for a 1 bedroom and about $947,325 for a 2-bedroom. However, is a one or two bedroom condominium adequate for a young couple wanting to raise a family</w:t>
      </w:r>
      <w:r w:rsidR="00A76F68">
        <w:t xml:space="preserve">? </w:t>
      </w:r>
      <w:r>
        <w:t>The AI search also indicates “</w:t>
      </w:r>
      <w:r w:rsidRPr="00DD6EAD">
        <w:rPr>
          <w:b/>
          <w:bCs/>
        </w:rPr>
        <w:t>Median List Price:</w:t>
      </w:r>
      <w:r w:rsidRPr="00DD6EAD">
        <w:t> Around $3.6 million for all homes in the area, according to Altos Research</w:t>
      </w:r>
      <w:r>
        <w:t>”</w:t>
      </w:r>
      <w:r w:rsidR="00A76F68">
        <w:t xml:space="preserve"> and the direction for building “affordable” housing is focused on multi-storied condominiums. </w:t>
      </w:r>
    </w:p>
    <w:p w14:paraId="6A05B3E3" w14:textId="77777777" w:rsidR="005552F3" w:rsidRDefault="005552F3" w:rsidP="005552F3">
      <w:pPr>
        <w:spacing w:after="0" w:line="240" w:lineRule="auto"/>
      </w:pPr>
    </w:p>
    <w:p w14:paraId="1AB714C6" w14:textId="42A4B54D" w:rsidR="00DD6EAD" w:rsidRPr="00DD6EAD" w:rsidRDefault="005552F3" w:rsidP="005552F3">
      <w:pPr>
        <w:spacing w:after="0" w:line="240" w:lineRule="auto"/>
      </w:pPr>
      <w:r>
        <w:t>I argue that the current model for inundating the Bay Area with “affordable” housing does not reflect the true needs of the populace. Additionally, it does not support truly “affordable” housing in general.</w:t>
      </w:r>
    </w:p>
    <w:p w14:paraId="2AAA4A78" w14:textId="77777777" w:rsidR="006A1B01" w:rsidRDefault="006A1B01" w:rsidP="00462D91">
      <w:pPr>
        <w:spacing w:after="0" w:line="240" w:lineRule="auto"/>
        <w:rPr>
          <w:b/>
          <w:bCs/>
        </w:rPr>
      </w:pPr>
    </w:p>
    <w:p w14:paraId="349F423A" w14:textId="09D990E7" w:rsidR="006A1B01" w:rsidRDefault="00241CAC" w:rsidP="00462D91">
      <w:pPr>
        <w:spacing w:after="0" w:line="240" w:lineRule="auto"/>
        <w:rPr>
          <w:b/>
          <w:bCs/>
        </w:rPr>
      </w:pPr>
      <w:r>
        <w:rPr>
          <w:b/>
          <w:bCs/>
        </w:rPr>
        <w:t>T</w:t>
      </w:r>
      <w:r w:rsidR="006A1B01">
        <w:rPr>
          <w:b/>
          <w:bCs/>
        </w:rPr>
        <w:t>he BMR Guidelines need to increase the affordable housing terms and conditions</w:t>
      </w:r>
      <w:r>
        <w:rPr>
          <w:b/>
          <w:bCs/>
        </w:rPr>
        <w:t xml:space="preserve"> regarding penalty and increase the benefits and percentage of the BMR.</w:t>
      </w:r>
    </w:p>
    <w:p w14:paraId="743FB1C8" w14:textId="77777777" w:rsidR="006A1B01" w:rsidRDefault="006A1B01" w:rsidP="00462D91">
      <w:pPr>
        <w:spacing w:after="0" w:line="240" w:lineRule="auto"/>
        <w:rPr>
          <w:b/>
          <w:bCs/>
        </w:rPr>
      </w:pPr>
    </w:p>
    <w:p w14:paraId="16326A5A" w14:textId="77777777" w:rsidR="00B54FBE" w:rsidRDefault="00B54FBE" w:rsidP="00462D91">
      <w:pPr>
        <w:spacing w:after="0" w:line="240" w:lineRule="auto"/>
        <w:rPr>
          <w:b/>
          <w:bCs/>
        </w:rPr>
      </w:pPr>
    </w:p>
    <w:p w14:paraId="14629E94" w14:textId="77777777" w:rsidR="00B54FBE" w:rsidRDefault="00B54FBE" w:rsidP="00462D91">
      <w:pPr>
        <w:spacing w:after="0" w:line="240" w:lineRule="auto"/>
        <w:rPr>
          <w:b/>
          <w:bCs/>
        </w:rPr>
      </w:pPr>
    </w:p>
    <w:p w14:paraId="481B437F" w14:textId="77777777" w:rsidR="00B54FBE" w:rsidRDefault="00B54FBE" w:rsidP="00462D91">
      <w:pPr>
        <w:spacing w:after="0" w:line="240" w:lineRule="auto"/>
      </w:pPr>
    </w:p>
    <w:p w14:paraId="5475CBD6" w14:textId="77777777" w:rsidR="00462D91" w:rsidRDefault="00462D91" w:rsidP="00462D91">
      <w:pPr>
        <w:spacing w:after="0" w:line="240" w:lineRule="auto"/>
      </w:pPr>
    </w:p>
    <w:p w14:paraId="7074A60A" w14:textId="77777777" w:rsidR="00462D91" w:rsidRDefault="00462D91" w:rsidP="00462D91">
      <w:pPr>
        <w:spacing w:after="0" w:line="240" w:lineRule="auto"/>
      </w:pPr>
    </w:p>
    <w:p w14:paraId="6BE7D634" w14:textId="3FD3B9A8" w:rsidR="00BE017B" w:rsidRDefault="00DF304A" w:rsidP="00462D91">
      <w:pPr>
        <w:spacing w:after="0" w:line="240" w:lineRule="auto"/>
      </w:pPr>
      <w:r>
        <w:br/>
      </w:r>
    </w:p>
    <w:p w14:paraId="1DC591FD" w14:textId="77777777" w:rsidR="00DF304A" w:rsidRDefault="00DF304A" w:rsidP="00462D91">
      <w:pPr>
        <w:spacing w:after="0" w:line="240" w:lineRule="auto"/>
      </w:pPr>
    </w:p>
    <w:sectPr w:rsidR="00DF304A" w:rsidSect="00462D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E6220"/>
    <w:multiLevelType w:val="multilevel"/>
    <w:tmpl w:val="6002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D316D"/>
    <w:multiLevelType w:val="hybridMultilevel"/>
    <w:tmpl w:val="D2685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1E530F"/>
    <w:multiLevelType w:val="hybridMultilevel"/>
    <w:tmpl w:val="4F7E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642371">
    <w:abstractNumId w:val="2"/>
  </w:num>
  <w:num w:numId="2" w16cid:durableId="1856726901">
    <w:abstractNumId w:val="1"/>
  </w:num>
  <w:num w:numId="3" w16cid:durableId="186223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7B"/>
    <w:rsid w:val="00200F20"/>
    <w:rsid w:val="00241CAC"/>
    <w:rsid w:val="00462D91"/>
    <w:rsid w:val="004D60AD"/>
    <w:rsid w:val="005552F3"/>
    <w:rsid w:val="005B73A8"/>
    <w:rsid w:val="006A0999"/>
    <w:rsid w:val="006A1B01"/>
    <w:rsid w:val="006C198D"/>
    <w:rsid w:val="00914DAA"/>
    <w:rsid w:val="00933E32"/>
    <w:rsid w:val="009B0A9C"/>
    <w:rsid w:val="00A76F68"/>
    <w:rsid w:val="00B45280"/>
    <w:rsid w:val="00B54FBE"/>
    <w:rsid w:val="00BE017B"/>
    <w:rsid w:val="00C17938"/>
    <w:rsid w:val="00C65117"/>
    <w:rsid w:val="00D96755"/>
    <w:rsid w:val="00DD6EAD"/>
    <w:rsid w:val="00DF304A"/>
    <w:rsid w:val="00F5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F7B9"/>
  <w15:chartTrackingRefBased/>
  <w15:docId w15:val="{5E88B4B9-4C8E-4569-B6CC-912D4043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1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01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01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01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01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0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1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01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01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01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01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0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17B"/>
    <w:rPr>
      <w:rFonts w:eastAsiaTheme="majorEastAsia" w:cstheme="majorBidi"/>
      <w:color w:val="272727" w:themeColor="text1" w:themeTint="D8"/>
    </w:rPr>
  </w:style>
  <w:style w:type="paragraph" w:styleId="Title">
    <w:name w:val="Title"/>
    <w:basedOn w:val="Normal"/>
    <w:next w:val="Normal"/>
    <w:link w:val="TitleChar"/>
    <w:uiPriority w:val="10"/>
    <w:qFormat/>
    <w:rsid w:val="00BE0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17B"/>
    <w:pPr>
      <w:spacing w:before="160"/>
      <w:jc w:val="center"/>
    </w:pPr>
    <w:rPr>
      <w:i/>
      <w:iCs/>
      <w:color w:val="404040" w:themeColor="text1" w:themeTint="BF"/>
    </w:rPr>
  </w:style>
  <w:style w:type="character" w:customStyle="1" w:styleId="QuoteChar">
    <w:name w:val="Quote Char"/>
    <w:basedOn w:val="DefaultParagraphFont"/>
    <w:link w:val="Quote"/>
    <w:uiPriority w:val="29"/>
    <w:rsid w:val="00BE017B"/>
    <w:rPr>
      <w:i/>
      <w:iCs/>
      <w:color w:val="404040" w:themeColor="text1" w:themeTint="BF"/>
    </w:rPr>
  </w:style>
  <w:style w:type="paragraph" w:styleId="ListParagraph">
    <w:name w:val="List Paragraph"/>
    <w:basedOn w:val="Normal"/>
    <w:uiPriority w:val="34"/>
    <w:qFormat/>
    <w:rsid w:val="00BE017B"/>
    <w:pPr>
      <w:ind w:left="720"/>
      <w:contextualSpacing/>
    </w:pPr>
  </w:style>
  <w:style w:type="character" w:styleId="IntenseEmphasis">
    <w:name w:val="Intense Emphasis"/>
    <w:basedOn w:val="DefaultParagraphFont"/>
    <w:uiPriority w:val="21"/>
    <w:qFormat/>
    <w:rsid w:val="00BE017B"/>
    <w:rPr>
      <w:i/>
      <w:iCs/>
      <w:color w:val="2F5496" w:themeColor="accent1" w:themeShade="BF"/>
    </w:rPr>
  </w:style>
  <w:style w:type="paragraph" w:styleId="IntenseQuote">
    <w:name w:val="Intense Quote"/>
    <w:basedOn w:val="Normal"/>
    <w:next w:val="Normal"/>
    <w:link w:val="IntenseQuoteChar"/>
    <w:uiPriority w:val="30"/>
    <w:qFormat/>
    <w:rsid w:val="00BE0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017B"/>
    <w:rPr>
      <w:i/>
      <w:iCs/>
      <w:color w:val="2F5496" w:themeColor="accent1" w:themeShade="BF"/>
    </w:rPr>
  </w:style>
  <w:style w:type="character" w:styleId="IntenseReference">
    <w:name w:val="Intense Reference"/>
    <w:basedOn w:val="DefaultParagraphFont"/>
    <w:uiPriority w:val="32"/>
    <w:qFormat/>
    <w:rsid w:val="00BE017B"/>
    <w:rPr>
      <w:b/>
      <w:bCs/>
      <w:smallCaps/>
      <w:color w:val="2F5496" w:themeColor="accent1" w:themeShade="BF"/>
      <w:spacing w:val="5"/>
    </w:rPr>
  </w:style>
  <w:style w:type="character" w:styleId="Hyperlink">
    <w:name w:val="Hyperlink"/>
    <w:basedOn w:val="DefaultParagraphFont"/>
    <w:uiPriority w:val="99"/>
    <w:unhideWhenUsed/>
    <w:rsid w:val="00DD6EAD"/>
    <w:rPr>
      <w:color w:val="0563C1" w:themeColor="hyperlink"/>
      <w:u w:val="single"/>
    </w:rPr>
  </w:style>
  <w:style w:type="character" w:styleId="UnresolvedMention">
    <w:name w:val="Unresolved Mention"/>
    <w:basedOn w:val="DefaultParagraphFont"/>
    <w:uiPriority w:val="99"/>
    <w:semiHidden/>
    <w:unhideWhenUsed/>
    <w:rsid w:val="00DD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6162">
      <w:bodyDiv w:val="1"/>
      <w:marLeft w:val="0"/>
      <w:marRight w:val="0"/>
      <w:marTop w:val="0"/>
      <w:marBottom w:val="0"/>
      <w:divBdr>
        <w:top w:val="none" w:sz="0" w:space="0" w:color="auto"/>
        <w:left w:val="none" w:sz="0" w:space="0" w:color="auto"/>
        <w:bottom w:val="none" w:sz="0" w:space="0" w:color="auto"/>
        <w:right w:val="none" w:sz="0" w:space="0" w:color="auto"/>
      </w:divBdr>
    </w:div>
    <w:div w:id="27027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mes.com/menlo-park-ca/condos-for-sale/" TargetMode="External"/><Relationship Id="rId5" Type="http://schemas.openxmlformats.org/officeDocument/2006/relationships/hyperlink" Target="https://www.zillow.com/menlo-park-ca/cond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rubye cervelli</dc:creator>
  <cp:keywords/>
  <dc:description/>
  <cp:lastModifiedBy>rubye cervelli</cp:lastModifiedBy>
  <cp:revision>14</cp:revision>
  <cp:lastPrinted>2025-09-29T01:18:00Z</cp:lastPrinted>
  <dcterms:created xsi:type="dcterms:W3CDTF">2025-09-29T00:33:00Z</dcterms:created>
  <dcterms:modified xsi:type="dcterms:W3CDTF">2025-10-31T19:38:00Z</dcterms:modified>
</cp:coreProperties>
</file>